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88" w:rsidRPr="00823934" w:rsidRDefault="00CC0788" w:rsidP="00CC0788">
      <w:pPr>
        <w:spacing w:after="0" w:line="240" w:lineRule="auto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MERIKARHUN KIERROS - tarinoita Kokemäenjoen varrelta. Hankkeen taustajulkaisu pdf-kirjana löytyy </w:t>
      </w:r>
      <w:hyperlink r:id="rId5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</w:t>
        </w:r>
        <w:bookmarkStart w:id="0" w:name="_GoBack"/>
        <w:bookmarkEnd w:id="0"/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.</w:t>
      </w:r>
    </w:p>
    <w:p w:rsidR="00CC0788" w:rsidRPr="00823934" w:rsidRDefault="00CC0788" w:rsidP="00CC0788">
      <w:pPr>
        <w:spacing w:after="0" w:line="240" w:lineRule="auto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Merikarhun Kierroksen taustakertomus - Merikapteeni Paul Aarnio in Memoriam </w:t>
      </w:r>
      <w:hyperlink r:id="rId6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.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Merikarhun Kierros - kunnittaisten luonto- ja kulttuurikohteiden GoogleMaps kartta </w:t>
      </w:r>
      <w:hyperlink r:id="rId7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Sastamalan kohdeopas </w:t>
      </w:r>
      <w:hyperlink r:id="rId8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  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Huittisten kohdeopas </w:t>
      </w:r>
      <w:hyperlink r:id="rId9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   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Kokemäen kohdeopas </w:t>
      </w:r>
      <w:hyperlink r:id="rId10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   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Harjavallan kohdeopas </w:t>
      </w:r>
      <w:hyperlink r:id="rId11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  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Nakkilan kohdeopas </w:t>
      </w:r>
      <w:hyperlink r:id="rId12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    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Ulvilan kohdeopas </w:t>
      </w:r>
      <w:hyperlink r:id="rId13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   </w:t>
      </w:r>
    </w:p>
    <w:p w:rsidR="00CC0788" w:rsidRPr="00823934" w:rsidRDefault="00CC0788" w:rsidP="00CC0788">
      <w:pPr>
        <w:numPr>
          <w:ilvl w:val="0"/>
          <w:numId w:val="1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Porin kohdeopas</w:t>
      </w:r>
      <w:hyperlink r:id="rId14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 täällä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.   </w:t>
      </w:r>
    </w:p>
    <w:p w:rsidR="00CC0788" w:rsidRPr="00823934" w:rsidRDefault="00CC0788" w:rsidP="00CC0788">
      <w:pPr>
        <w:spacing w:after="0" w:line="240" w:lineRule="auto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Erikoistietoa kalastajille:</w:t>
      </w:r>
    </w:p>
    <w:p w:rsidR="00CC0788" w:rsidRPr="00823934" w:rsidRDefault="00CC0788" w:rsidP="00CC0788">
      <w:pPr>
        <w:numPr>
          <w:ilvl w:val="0"/>
          <w:numId w:val="2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Merikarhun kalapaikat - GoogleMaps kartta Kokemäenjoen vanhoista ja nykyisistä kalapaikoista löytyy </w:t>
      </w:r>
      <w:hyperlink r:id="rId15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täältä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.</w:t>
      </w:r>
    </w:p>
    <w:p w:rsidR="00CC0788" w:rsidRPr="00823934" w:rsidRDefault="00CC0788" w:rsidP="00CC0788">
      <w:pPr>
        <w:numPr>
          <w:ilvl w:val="0"/>
          <w:numId w:val="2"/>
        </w:numPr>
        <w:spacing w:after="0" w:line="240" w:lineRule="auto"/>
        <w:ind w:left="525"/>
        <w:rPr>
          <w:rFonts w:ascii="Georgia" w:eastAsia="Times New Roman" w:hAnsi="Georgia" w:cs="Segoe UI"/>
          <w:color w:val="2D4F4E"/>
          <w:sz w:val="24"/>
          <w:szCs w:val="24"/>
          <w:lang w:eastAsia="fi-FI"/>
        </w:rPr>
      </w:pPr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Merikarhun kalapaikat kohdeopas löytyy </w:t>
      </w:r>
      <w:hyperlink r:id="rId16" w:tgtFrame="_blank" w:history="1">
        <w:r w:rsidRPr="00823934">
          <w:rPr>
            <w:rFonts w:ascii="Georgia" w:eastAsia="Times New Roman" w:hAnsi="Georgia" w:cs="Segoe UI"/>
            <w:color w:val="0000FF"/>
            <w:sz w:val="24"/>
            <w:szCs w:val="24"/>
            <w:u w:val="single"/>
            <w:lang w:eastAsia="fi-FI"/>
          </w:rPr>
          <w:t>täältä</w:t>
        </w:r>
      </w:hyperlink>
      <w:r w:rsidRPr="00823934">
        <w:rPr>
          <w:rFonts w:ascii="Georgia" w:eastAsia="Times New Roman" w:hAnsi="Georgia" w:cs="Segoe UI"/>
          <w:color w:val="2D4F4E"/>
          <w:sz w:val="24"/>
          <w:szCs w:val="24"/>
          <w:lang w:eastAsia="fi-FI"/>
        </w:rPr>
        <w:t>.</w:t>
      </w:r>
    </w:p>
    <w:p w:rsidR="003036D2" w:rsidRPr="00823934" w:rsidRDefault="003036D2">
      <w:pPr>
        <w:rPr>
          <w:rFonts w:ascii="Georgia" w:hAnsi="Georgia"/>
          <w:sz w:val="24"/>
          <w:szCs w:val="24"/>
        </w:rPr>
      </w:pPr>
    </w:p>
    <w:sectPr w:rsidR="003036D2" w:rsidRPr="0082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D09"/>
    <w:multiLevelType w:val="multilevel"/>
    <w:tmpl w:val="991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D4BA9"/>
    <w:multiLevelType w:val="multilevel"/>
    <w:tmpl w:val="9F2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3036D2"/>
    <w:rsid w:val="00823934"/>
    <w:rsid w:val="00CC0788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A3A4-F0CC-4EFC-9274-D24043F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C078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0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kamerenystavat.fi/joomla/images/Datat/MerikarhunKierros/Sastamalan_kohdeopas.pdf" TargetMode="External"/><Relationship Id="rId13" Type="http://schemas.openxmlformats.org/officeDocument/2006/relationships/hyperlink" Target="https://www.selkamerenystavat.fi/joomla/images/Datat/MerikarhunKierros/Ulvilan_kohdeop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edit?mid=1UYeMcwhZlVhIWH9AFjFdSJj6xCALv1Uc&amp;usp=sharing" TargetMode="External"/><Relationship Id="rId12" Type="http://schemas.openxmlformats.org/officeDocument/2006/relationships/hyperlink" Target="https://www.selkamerenystavat.fi/joomla/images/Datat/MerikarhunKierros/Nakkilan_kohdeopa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lkamerenystavat.fi/joomla/images/Datat/MerikarhunKierros/Merikarhun_Kalapaika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lkamerenystavat.fi/joomla/images/Datat/MerikarhunKierros/Merikapteeni_Paul_Aarnio_in_Memoriam.pdf" TargetMode="External"/><Relationship Id="rId11" Type="http://schemas.openxmlformats.org/officeDocument/2006/relationships/hyperlink" Target="https://www.selkamerenystavat.fi/joomla/images/Datat/MerikarhunKierros/Harjavallan_kohdeopas.pdf" TargetMode="External"/><Relationship Id="rId5" Type="http://schemas.openxmlformats.org/officeDocument/2006/relationships/hyperlink" Target="https://www.selkamerenystavat.fi/joomla/images/Datat/MerikarhunKierros/MERIKARHUN_KIERROS_-_tarinoita_Kokemenjoen_varrelta_pdf.pdf" TargetMode="External"/><Relationship Id="rId15" Type="http://schemas.openxmlformats.org/officeDocument/2006/relationships/hyperlink" Target="https://www.google.com/maps/d/edit?mid=1_DyzbjiRJt6Y1cpmB1HZhJuQDsTQJYhD&amp;usp=sharing" TargetMode="External"/><Relationship Id="rId10" Type="http://schemas.openxmlformats.org/officeDocument/2006/relationships/hyperlink" Target="https://www.selkamerenystavat.fi/joomla/images/Datat/MerikarhunKierros/Kokemen_kohdeop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lkamerenystavat.fi/joomla/images/Datat/MerikarhunKierros/Huittisten_kohdeopas.pdf" TargetMode="External"/><Relationship Id="rId14" Type="http://schemas.openxmlformats.org/officeDocument/2006/relationships/hyperlink" Target="https://www.selkamerenystavat.fi/joomla/images/Datat/MerikarhunKierros/Porin_kohdeopas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Ylikoski Kari</dc:creator>
  <cp:keywords/>
  <dc:description/>
  <cp:lastModifiedBy>Kitkala Kirsi-Marja</cp:lastModifiedBy>
  <cp:revision>2</cp:revision>
  <dcterms:created xsi:type="dcterms:W3CDTF">2022-08-03T04:19:00Z</dcterms:created>
  <dcterms:modified xsi:type="dcterms:W3CDTF">2022-08-03T04:19:00Z</dcterms:modified>
</cp:coreProperties>
</file>